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B" w:rsidRPr="0084003B" w:rsidRDefault="00D45258" w:rsidP="00D45258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宁德市蕉城区</w:t>
      </w:r>
      <w:r w:rsidR="0084003B" w:rsidRPr="008400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政府投资小规模工程阳光平台企业账号密码及项目报名流程说明</w:t>
      </w:r>
    </w:p>
    <w:p w:rsidR="0084003B" w:rsidRPr="0084003B" w:rsidRDefault="0084003B" w:rsidP="0084003B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4003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84003B" w:rsidRPr="0084003B" w:rsidRDefault="0084003B" w:rsidP="008400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4003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1、账户密码说明</w:t>
      </w:r>
    </w:p>
    <w:p w:rsidR="0084003B" w:rsidRPr="0084003B" w:rsidRDefault="0084003B" w:rsidP="0084003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4003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所有已在首页“企业公示”栏目中公示的企业，不需要注册企业账户，可直接在阳光平台网站首页点击“用户登录”；</w:t>
      </w:r>
    </w:p>
    <w:p w:rsidR="009324D3" w:rsidRDefault="0084003B">
      <w:r w:rsidRPr="0084003B">
        <w:rPr>
          <w:noProof/>
        </w:rPr>
        <w:drawing>
          <wp:inline distT="0" distB="0" distL="0" distR="0">
            <wp:extent cx="5267325" cy="2790825"/>
            <wp:effectExtent l="19050" t="0" r="9525" b="0"/>
            <wp:docPr id="9" name="图片 5" descr="C:\Users\Administrator\Desktop\QQ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图片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3B" w:rsidRDefault="0084003B">
      <w:pPr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输入</w:t>
      </w:r>
      <w:r>
        <w:rPr>
          <w:rFonts w:hint="eastAsia"/>
          <w:b/>
          <w:bCs/>
          <w:color w:val="000000"/>
          <w:sz w:val="36"/>
          <w:szCs w:val="36"/>
        </w:rPr>
        <w:t>用户名</w:t>
      </w:r>
      <w:r>
        <w:rPr>
          <w:rFonts w:hint="eastAsia"/>
          <w:color w:val="000000"/>
          <w:sz w:val="36"/>
          <w:szCs w:val="36"/>
        </w:rPr>
        <w:t>（企业全称，以“企业公示”栏目中公示的企业名称为准）和</w:t>
      </w:r>
      <w:r>
        <w:rPr>
          <w:rFonts w:hint="eastAsia"/>
          <w:b/>
          <w:bCs/>
          <w:color w:val="000000"/>
          <w:sz w:val="36"/>
          <w:szCs w:val="36"/>
        </w:rPr>
        <w:t>密码</w:t>
      </w:r>
      <w:r>
        <w:rPr>
          <w:rFonts w:hint="eastAsia"/>
          <w:color w:val="000000"/>
          <w:sz w:val="36"/>
          <w:szCs w:val="36"/>
        </w:rPr>
        <w:t>（</w:t>
      </w:r>
      <w:r>
        <w:rPr>
          <w:rFonts w:hint="eastAsia"/>
          <w:color w:val="000000"/>
          <w:sz w:val="36"/>
          <w:szCs w:val="36"/>
          <w:shd w:val="clear" w:color="auto" w:fill="FFFF00"/>
        </w:rPr>
        <w:t>默认密码：</w:t>
      </w:r>
      <w:r>
        <w:rPr>
          <w:rFonts w:hint="eastAsia"/>
          <w:color w:val="000000"/>
          <w:sz w:val="36"/>
          <w:szCs w:val="36"/>
          <w:shd w:val="clear" w:color="auto" w:fill="FFFF00"/>
        </w:rPr>
        <w:t>123abc</w:t>
      </w:r>
      <w:r>
        <w:rPr>
          <w:rFonts w:hint="eastAsia"/>
          <w:color w:val="000000"/>
          <w:sz w:val="36"/>
          <w:szCs w:val="36"/>
        </w:rPr>
        <w:t>）进入阳光平台报名系统；</w:t>
      </w:r>
    </w:p>
    <w:p w:rsidR="0084003B" w:rsidRDefault="00FE3021">
      <w:r>
        <w:rPr>
          <w:noProof/>
        </w:rPr>
        <w:lastRenderedPageBreak/>
        <w:drawing>
          <wp:inline distT="0" distB="0" distL="0" distR="0">
            <wp:extent cx="5274310" cy="2458823"/>
            <wp:effectExtent l="19050" t="0" r="2540" b="0"/>
            <wp:docPr id="1" name="图片 1" descr="C:\Users\Administrator\Desktop\测试企业QQ图片2018120314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测试企业QQ图片20181203145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1" w:rsidRDefault="00FE3021">
      <w:pPr>
        <w:rPr>
          <w:b/>
          <w:bCs/>
          <w:color w:val="000000"/>
          <w:sz w:val="36"/>
          <w:szCs w:val="36"/>
          <w:shd w:val="clear" w:color="auto" w:fill="FFFF00"/>
        </w:rPr>
      </w:pPr>
      <w:r>
        <w:rPr>
          <w:rFonts w:hint="eastAsia"/>
          <w:color w:val="000000"/>
          <w:sz w:val="36"/>
          <w:szCs w:val="36"/>
        </w:rPr>
        <w:t>进入报名系统后，请先点击界面右上角的“修改密码”，修改默认密码，请各企业妥善保管密码，若因企业自身保管问题，造成密码泄露所产生的损失，将由企业自行负责。若遗忘密码，请联系交易中心并提交</w:t>
      </w:r>
      <w:r>
        <w:rPr>
          <w:rFonts w:hint="eastAsia"/>
          <w:b/>
          <w:bCs/>
          <w:color w:val="000000"/>
          <w:sz w:val="36"/>
          <w:szCs w:val="36"/>
          <w:shd w:val="clear" w:color="auto" w:fill="FFFF00"/>
        </w:rPr>
        <w:t>企业账号密码重置申请书（见附件）</w:t>
      </w:r>
    </w:p>
    <w:p w:rsidR="00FE3021" w:rsidRDefault="00FE3021">
      <w:r>
        <w:rPr>
          <w:noProof/>
        </w:rPr>
        <w:drawing>
          <wp:inline distT="0" distB="0" distL="0" distR="0">
            <wp:extent cx="5274310" cy="921595"/>
            <wp:effectExtent l="19050" t="0" r="2540" b="0"/>
            <wp:docPr id="2" name="图片 2" descr="C:\Users\Administrator\Desktop\测试企业修改密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测试企业修改密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1" w:rsidRPr="00FE3021" w:rsidRDefault="00FE3021" w:rsidP="00FE3021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FE302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2、报名操作说明</w:t>
      </w:r>
    </w:p>
    <w:p w:rsidR="00FE3021" w:rsidRDefault="002F089C" w:rsidP="00FE3021">
      <w:pPr>
        <w:widowControl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企业登陆报名系统后，在左边列菜单中点击“设计</w:t>
      </w:r>
      <w:r w:rsidR="00FE3021" w:rsidRPr="00FE3021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单位报名”，在右侧会显示当前企业可参与报名的项目，单击选中需要报名参与的项目，点击“报名”，出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现弹出对话框提示“报名成功”即完成项目报名。企业可在“已报名设计</w:t>
      </w:r>
      <w:r w:rsidR="00FE3021" w:rsidRPr="00FE3021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单位摇号”中查看本企业已参与报名的项目。</w:t>
      </w:r>
    </w:p>
    <w:p w:rsidR="002F089C" w:rsidRDefault="002F089C" w:rsidP="00FE3021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274310" cy="2928358"/>
            <wp:effectExtent l="19050" t="0" r="2540" b="0"/>
            <wp:docPr id="4" name="图片 9" descr="C:\Users\Administrator\Desktop\设计企业摇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设计企业摇号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9C" w:rsidRPr="00FE3021" w:rsidRDefault="002F089C" w:rsidP="00FE3021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2F089C" w:rsidRPr="002F089C" w:rsidRDefault="002F089C" w:rsidP="002F089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F089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联系方式：</w:t>
      </w:r>
    </w:p>
    <w:p w:rsidR="002F089C" w:rsidRPr="002F089C" w:rsidRDefault="002F089C" w:rsidP="002F089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宁德市蕉城区</w:t>
      </w:r>
      <w:r w:rsidRPr="002F089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公共资源交易中心</w:t>
      </w:r>
    </w:p>
    <w:p w:rsidR="002F089C" w:rsidRPr="002F089C" w:rsidRDefault="002F089C" w:rsidP="002F089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F089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地址：</w:t>
      </w:r>
      <w:r w:rsidRPr="00585980">
        <w:rPr>
          <w:rFonts w:ascii="宋体" w:eastAsia="宋体" w:hAnsi="宋体" w:hint="eastAsia"/>
          <w:sz w:val="36"/>
        </w:rPr>
        <w:t>宁德市闽东中路</w:t>
      </w:r>
      <w:r w:rsidRPr="00585980">
        <w:rPr>
          <w:rFonts w:ascii="宋体" w:eastAsia="宋体" w:hAnsi="宋体"/>
          <w:sz w:val="36"/>
        </w:rPr>
        <w:t>33号, 蕉城区行政服务中心大楼</w:t>
      </w:r>
      <w:r w:rsidR="00AC0E2D">
        <w:rPr>
          <w:rFonts w:ascii="宋体" w:eastAsia="宋体" w:hAnsi="宋体" w:hint="eastAsia"/>
          <w:sz w:val="36"/>
        </w:rPr>
        <w:t>六</w:t>
      </w:r>
      <w:r w:rsidRPr="00585980">
        <w:rPr>
          <w:rFonts w:ascii="宋体" w:eastAsia="宋体" w:hAnsi="宋体"/>
          <w:sz w:val="36"/>
        </w:rPr>
        <w:t>楼</w:t>
      </w:r>
      <w:r w:rsidR="00AC0E2D">
        <w:rPr>
          <w:rFonts w:ascii="宋体" w:eastAsia="宋体" w:hAnsi="宋体" w:hint="eastAsia"/>
          <w:sz w:val="36"/>
        </w:rPr>
        <w:t>公共资源交易中心阳光平台</w:t>
      </w:r>
    </w:p>
    <w:p w:rsidR="002F089C" w:rsidRPr="002F089C" w:rsidRDefault="002F089C" w:rsidP="002F089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F089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电话：</w:t>
      </w:r>
      <w:r w:rsidRPr="00585980">
        <w:rPr>
          <w:rFonts w:ascii="宋体" w:eastAsia="宋体" w:hAnsi="宋体" w:hint="eastAsia"/>
          <w:sz w:val="36"/>
        </w:rPr>
        <w:t>0593-2</w:t>
      </w:r>
      <w:r w:rsidR="00AC0E2D">
        <w:rPr>
          <w:rFonts w:ascii="宋体" w:eastAsia="宋体" w:hAnsi="宋体" w:hint="eastAsia"/>
          <w:sz w:val="36"/>
        </w:rPr>
        <w:t>828157</w:t>
      </w:r>
    </w:p>
    <w:p w:rsidR="00FE3021" w:rsidRPr="00FE3021" w:rsidRDefault="00FE3021"/>
    <w:sectPr w:rsidR="00FE3021" w:rsidRPr="00FE3021" w:rsidSect="00932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68" w:rsidRDefault="00463368" w:rsidP="0084003B">
      <w:r>
        <w:separator/>
      </w:r>
    </w:p>
  </w:endnote>
  <w:endnote w:type="continuationSeparator" w:id="1">
    <w:p w:rsidR="00463368" w:rsidRDefault="00463368" w:rsidP="0084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68" w:rsidRDefault="00463368" w:rsidP="0084003B">
      <w:r>
        <w:separator/>
      </w:r>
    </w:p>
  </w:footnote>
  <w:footnote w:type="continuationSeparator" w:id="1">
    <w:p w:rsidR="00463368" w:rsidRDefault="00463368" w:rsidP="0084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03B"/>
    <w:rsid w:val="002F089C"/>
    <w:rsid w:val="00302516"/>
    <w:rsid w:val="00463368"/>
    <w:rsid w:val="005E7B5F"/>
    <w:rsid w:val="0084003B"/>
    <w:rsid w:val="009324D3"/>
    <w:rsid w:val="00AC0E2D"/>
    <w:rsid w:val="00D45258"/>
    <w:rsid w:val="00EE3E97"/>
    <w:rsid w:val="00FE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0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00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0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2018-12-03T06:38:00Z</dcterms:created>
  <dcterms:modified xsi:type="dcterms:W3CDTF">2018-12-10T07:45:00Z</dcterms:modified>
</cp:coreProperties>
</file>